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tulo"/>
        <w:spacing w:lineRule="auto" w:line="360" w:before="240" w:after="120"/>
        <w:jc w:val="center"/>
        <w:rPr>
          <w:rFonts w:ascii="Noto Serif Light" w:hAnsi="Noto Serif Light"/>
          <w:b/>
          <w:b/>
          <w:bCs/>
          <w:sz w:val="22"/>
          <w:szCs w:val="22"/>
        </w:rPr>
      </w:pPr>
      <w:r>
        <w:rPr>
          <w:rFonts w:cs="Noto Serif" w:ascii="Noto Serif Light" w:hAnsi="Noto Serif Light"/>
          <w:b/>
          <w:bCs/>
          <w:sz w:val="22"/>
          <w:szCs w:val="22"/>
        </w:rPr>
        <w:t>PROJETO DE LEI Nº 49/2023</w:t>
      </w:r>
    </w:p>
    <w:p>
      <w:pPr>
        <w:pStyle w:val="Corpodotexto"/>
        <w:widowControl/>
        <w:bidi w:val="0"/>
        <w:spacing w:lineRule="auto" w:line="240" w:before="0" w:after="0"/>
        <w:ind w:right="0" w:hanging="0"/>
        <w:jc w:val="both"/>
        <w:rPr>
          <w:rFonts w:cs="Arial"/>
          <w:b/>
          <w:b/>
          <w:bCs/>
          <w:i w:val="false"/>
          <w:i w:val="false"/>
          <w:caps w:val="false"/>
          <w:smallCaps w:val="false"/>
          <w:color w:val="000000"/>
          <w:spacing w:val="0"/>
          <w:sz w:val="12"/>
          <w:szCs w:val="12"/>
        </w:rPr>
      </w:pPr>
      <w:r>
        <w:rPr>
          <w:rFonts w:cs="Arial"/>
          <w:b/>
          <w:bCs/>
          <w:i w:val="false"/>
          <w:caps w:val="false"/>
          <w:smallCaps w:val="false"/>
          <w:color w:val="000000"/>
          <w:spacing w:val="0"/>
          <w:sz w:val="12"/>
          <w:szCs w:val="12"/>
        </w:rPr>
      </w:r>
    </w:p>
    <w:p>
      <w:pPr>
        <w:pStyle w:val="Corpodotexto"/>
        <w:widowControl/>
        <w:bidi w:val="0"/>
        <w:spacing w:lineRule="auto" w:line="360" w:before="0" w:after="0"/>
        <w:ind w:left="2835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cs="Arial" w:ascii="Noto Serif Light" w:hAnsi="Noto Serif Light"/>
          <w:b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“</w:t>
      </w:r>
      <w:r>
        <w:rPr>
          <w:rFonts w:cs="Arial" w:ascii="Noto Serif Light" w:hAnsi="Noto Serif Light"/>
          <w:b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ALTERA O ART. 3º DA LEI Nº 2.543, 12 DE SETEMBRO DE 2008, COM REDAÇÃO QUE LHE DEU A LEI Nº 5.095, DE 28 DE JUNHO DE 2022, E DÁ OUTRAS PROVIDÊNCIAS."</w:t>
      </w:r>
    </w:p>
    <w:p>
      <w:pPr>
        <w:pStyle w:val="Corpodotexto"/>
        <w:widowControl/>
        <w:ind w:left="0" w:right="0" w:hanging="0"/>
        <w:rPr>
          <w:b w:val="false"/>
          <w:b w:val="false"/>
          <w:i w:val="false"/>
          <w:i w:val="false"/>
          <w:caps w:val="false"/>
          <w:smallCaps w:val="false"/>
          <w:color w:val="000000"/>
          <w:spacing w:val="0"/>
        </w:rPr>
      </w:pPr>
      <w:r>
        <w:rPr>
          <w:b w:val="false"/>
          <w:i w:val="false"/>
          <w:caps w:val="false"/>
          <w:smallCaps w:val="false"/>
          <w:color w:val="000000"/>
          <w:spacing w:val="0"/>
        </w:rPr>
      </w:r>
    </w:p>
    <w:p>
      <w:pPr>
        <w:pStyle w:val="Normal"/>
        <w:spacing w:lineRule="auto" w:line="360"/>
        <w:jc w:val="both"/>
        <w:rPr>
          <w:rFonts w:ascii="Noto Serif Light" w:hAnsi="Noto Serif Light"/>
          <w:sz w:val="22"/>
          <w:szCs w:val="22"/>
        </w:rPr>
      </w:pPr>
      <w:r>
        <w:rPr>
          <w:rFonts w:eastAsia="Noto Serif" w:cs="Noto Serif" w:ascii="Noto Serif Light" w:hAnsi="Noto Serif Light"/>
          <w:b/>
          <w:bCs/>
          <w:sz w:val="22"/>
          <w:szCs w:val="22"/>
        </w:rPr>
        <w:tab/>
        <w:tab/>
        <w:t xml:space="preserve">JERRI ADRIANI MENEGHETTI, </w:t>
      </w:r>
      <w:r>
        <w:rPr>
          <w:rFonts w:eastAsia="Noto Serif" w:cs="Noto Serif" w:ascii="Noto Serif Light" w:hAnsi="Noto Serif Light"/>
          <w:b w:val="false"/>
          <w:bCs w:val="false"/>
          <w:sz w:val="22"/>
          <w:szCs w:val="22"/>
        </w:rPr>
        <w:t>Prefeito Municipal de Dois Irmãos, RS, no uso das atribuições que lhe são conferidas por Lei Orgânica do Município, faço saber que a Câmara Municipal aprova e eu sanciono a seguinte:</w:t>
      </w:r>
    </w:p>
    <w:p>
      <w:pPr>
        <w:pStyle w:val="Normal"/>
        <w:spacing w:lineRule="auto" w:line="360"/>
        <w:jc w:val="center"/>
        <w:rPr>
          <w:rFonts w:ascii="Noto Serif Light" w:hAnsi="Noto Serif Light"/>
          <w:sz w:val="22"/>
          <w:szCs w:val="22"/>
        </w:rPr>
      </w:pPr>
      <w:r>
        <w:rPr>
          <w:rFonts w:cs="Noto Serif" w:ascii="Noto Serif Light" w:hAnsi="Noto Serif Light"/>
          <w:b/>
          <w:bCs/>
          <w:sz w:val="22"/>
          <w:szCs w:val="22"/>
        </w:rPr>
        <w:t>L E I</w:t>
      </w:r>
    </w:p>
    <w:p>
      <w:pPr>
        <w:pStyle w:val="Corpodotexto"/>
        <w:spacing w:lineRule="auto" w:line="312" w:before="240" w:after="120"/>
        <w:ind w:left="0" w:right="98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cs="Noto Serif" w:ascii="Noto Serif Light" w:hAnsi="Noto Serif Light"/>
          <w:b w:val="false"/>
          <w:bCs w:val="false"/>
          <w:sz w:val="22"/>
          <w:szCs w:val="22"/>
        </w:rPr>
        <w:tab/>
      </w:r>
      <w:r>
        <w:rPr>
          <w:rFonts w:cs="Arial" w:ascii="Noto Serif Light" w:hAnsi="Noto Serif Light"/>
          <w:b/>
          <w:bCs/>
          <w:sz w:val="22"/>
          <w:szCs w:val="22"/>
        </w:rPr>
        <w:t>Art. 1º</w:t>
      </w:r>
      <w:r>
        <w:rPr>
          <w:rFonts w:cs="Arial" w:ascii="Noto Serif Light" w:hAnsi="Noto Serif Light"/>
          <w:b w:val="false"/>
          <w:bCs w:val="false"/>
          <w:sz w:val="22"/>
          <w:szCs w:val="22"/>
        </w:rPr>
        <w:t xml:space="preserve"> O artigo 3º da Lei nº 2.543, de 12 de setembro de 2008, com redação que lhe deu a Lei nº 5.095, de 28 de junho de 2022, passa a viger com a seguinte redação:</w:t>
      </w:r>
    </w:p>
    <w:p>
      <w:pPr>
        <w:pStyle w:val="Corpodotexto"/>
        <w:spacing w:lineRule="auto" w:line="312" w:before="240" w:after="120"/>
        <w:ind w:left="850" w:right="96" w:hanging="0"/>
        <w:jc w:val="both"/>
        <w:rPr>
          <w:rFonts w:ascii="Noto Serif Light" w:hAnsi="Noto Serif Light"/>
          <w:i/>
          <w:i/>
          <w:iCs/>
          <w:sz w:val="22"/>
          <w:szCs w:val="22"/>
        </w:rPr>
      </w:pPr>
      <w:r>
        <w:rPr>
          <w:rFonts w:cs="Arial" w:ascii="Noto Serif Light" w:hAnsi="Noto Serif Light"/>
          <w:b w:val="false"/>
          <w:bCs w:val="false"/>
          <w:i/>
          <w:iCs/>
          <w:sz w:val="22"/>
          <w:szCs w:val="22"/>
        </w:rPr>
        <w:t>“</w:t>
      </w:r>
      <w:r>
        <w:rPr>
          <w:rFonts w:cs="Arial" w:ascii="Noto Serif Light" w:hAnsi="Noto Serif Light"/>
          <w:b w:val="false"/>
          <w:bCs w:val="false"/>
          <w:i/>
          <w:iCs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auto" w:val="clear"/>
        </w:rPr>
        <w:t xml:space="preserve">Art. 3º </w:t>
      </w:r>
      <w:r>
        <w:rPr>
          <w:rFonts w:cs="Arial" w:ascii="Noto Serif Light" w:hAnsi="Noto Serif Light"/>
          <w:b w:val="false"/>
          <w:bCs w:val="false"/>
          <w:i/>
          <w:iCs/>
          <w:caps w:val="false"/>
          <w:smallCaps w:val="false"/>
          <w:color w:val="000000"/>
          <w:spacing w:val="0"/>
          <w:sz w:val="22"/>
          <w:szCs w:val="22"/>
          <w:shd w:fill="auto" w:val="clear"/>
        </w:rPr>
        <w:t xml:space="preserve">Fica o Poder Executivo Municipal autorizado a descontar em folha </w:t>
      </w:r>
      <w:r>
        <w:rPr>
          <w:rFonts w:cs="Arial" w:ascii="Noto Serif Light" w:hAnsi="Noto Serif Light"/>
          <w:b w:val="false"/>
          <w:bCs w:val="false"/>
          <w:i/>
          <w:iCs/>
          <w:caps w:val="false"/>
          <w:smallCaps w:val="false"/>
          <w:color w:val="000000"/>
          <w:spacing w:val="0"/>
          <w:sz w:val="22"/>
          <w:szCs w:val="22"/>
          <w:shd w:fill="auto" w:val="clear"/>
        </w:rPr>
        <w:t>11,76</w:t>
      </w:r>
      <w:r>
        <w:rPr>
          <w:rFonts w:cs="Arial" w:ascii="Noto Serif Light" w:hAnsi="Noto Serif Light"/>
          <w:b w:val="false"/>
          <w:bCs w:val="false"/>
          <w:i/>
          <w:iCs/>
          <w:caps w:val="false"/>
          <w:smallCaps w:val="false"/>
          <w:color w:val="000000"/>
          <w:spacing w:val="0"/>
          <w:sz w:val="22"/>
          <w:szCs w:val="22"/>
          <w:shd w:fill="auto" w:val="clear"/>
        </w:rPr>
        <w:t>% (</w:t>
      </w:r>
      <w:r>
        <w:rPr>
          <w:rFonts w:cs="Arial" w:ascii="Noto Serif Light" w:hAnsi="Noto Serif Light"/>
          <w:b w:val="false"/>
          <w:bCs w:val="false"/>
          <w:i/>
          <w:iCs/>
          <w:caps w:val="false"/>
          <w:smallCaps w:val="false"/>
          <w:color w:val="000000"/>
          <w:spacing w:val="0"/>
          <w:sz w:val="22"/>
          <w:szCs w:val="22"/>
          <w:shd w:fill="auto" w:val="clear"/>
        </w:rPr>
        <w:t>onze vírgula setenta e seis por cento</w:t>
      </w:r>
      <w:r>
        <w:rPr>
          <w:rFonts w:cs="Arial" w:ascii="Noto Serif Light" w:hAnsi="Noto Serif Light"/>
          <w:b w:val="false"/>
          <w:bCs w:val="false"/>
          <w:i/>
          <w:iCs/>
          <w:caps w:val="false"/>
          <w:smallCaps w:val="false"/>
          <w:color w:val="000000"/>
          <w:spacing w:val="0"/>
          <w:sz w:val="22"/>
          <w:szCs w:val="22"/>
          <w:shd w:fill="auto" w:val="clear"/>
        </w:rPr>
        <w:t>) da remuneração dos servidores municipais que optarem pelo plano contratado pelo Município, referido no artigo 2º desta Lei, nos moldes do ajuste firmado entre as partes.</w:t>
      </w:r>
    </w:p>
    <w:p>
      <w:pPr>
        <w:pStyle w:val="Corpodotexto"/>
        <w:spacing w:lineRule="auto" w:line="312" w:before="240" w:after="120"/>
        <w:ind w:left="850" w:right="96" w:hanging="0"/>
        <w:jc w:val="both"/>
        <w:rPr>
          <w:rFonts w:ascii="Noto Serif Light" w:hAnsi="Noto Serif Light"/>
          <w:i/>
          <w:i/>
          <w:iCs/>
          <w:sz w:val="22"/>
          <w:szCs w:val="22"/>
        </w:rPr>
      </w:pPr>
      <w:r>
        <w:rPr>
          <w:rFonts w:cs="Arial" w:ascii="Noto Serif Light" w:hAnsi="Noto Serif Light"/>
          <w:b w:val="false"/>
          <w:bCs w:val="false"/>
          <w:i/>
          <w:iCs/>
          <w:caps w:val="false"/>
          <w:smallCaps w:val="false"/>
          <w:color w:val="000000"/>
          <w:spacing w:val="0"/>
          <w:sz w:val="22"/>
          <w:szCs w:val="22"/>
          <w:shd w:fill="auto" w:val="clear"/>
        </w:rPr>
        <w:t xml:space="preserve">Parágrafo único. Para o custeio da assistência de que refere esta Lei, o Município participará com o percentual de </w:t>
      </w:r>
      <w:r>
        <w:rPr>
          <w:rFonts w:cs="Arial" w:ascii="Noto Serif Light" w:hAnsi="Noto Serif Light"/>
          <w:b w:val="false"/>
          <w:bCs w:val="false"/>
          <w:i/>
          <w:iCs/>
          <w:caps w:val="false"/>
          <w:smallCaps w:val="false"/>
          <w:color w:val="000000"/>
          <w:spacing w:val="0"/>
          <w:sz w:val="22"/>
          <w:szCs w:val="22"/>
          <w:shd w:fill="auto" w:val="clear"/>
        </w:rPr>
        <w:t>9,83</w:t>
      </w:r>
      <w:r>
        <w:rPr>
          <w:rFonts w:cs="Arial" w:ascii="Noto Serif Light" w:hAnsi="Noto Serif Light"/>
          <w:b w:val="false"/>
          <w:bCs w:val="false"/>
          <w:i/>
          <w:iCs/>
          <w:caps w:val="false"/>
          <w:smallCaps w:val="false"/>
          <w:color w:val="000000"/>
          <w:spacing w:val="0"/>
          <w:sz w:val="22"/>
          <w:szCs w:val="22"/>
          <w:shd w:fill="auto" w:val="clear"/>
        </w:rPr>
        <w:t>% (</w:t>
      </w:r>
      <w:r>
        <w:rPr>
          <w:rFonts w:cs="Arial" w:ascii="Noto Serif Light" w:hAnsi="Noto Serif Light"/>
          <w:b w:val="false"/>
          <w:bCs w:val="false"/>
          <w:i/>
          <w:iCs/>
          <w:caps w:val="false"/>
          <w:smallCaps w:val="false"/>
          <w:color w:val="000000"/>
          <w:spacing w:val="0"/>
          <w:sz w:val="22"/>
          <w:szCs w:val="22"/>
          <w:shd w:fill="auto" w:val="clear"/>
        </w:rPr>
        <w:t>nove vírgula oitenta e três</w:t>
      </w:r>
      <w:r>
        <w:rPr>
          <w:rFonts w:cs="Arial" w:ascii="Noto Serif Light" w:hAnsi="Noto Serif Light"/>
          <w:b w:val="false"/>
          <w:bCs w:val="false"/>
          <w:i/>
          <w:iCs/>
          <w:caps w:val="false"/>
          <w:smallCaps w:val="false"/>
          <w:color w:val="000000"/>
          <w:spacing w:val="0"/>
          <w:sz w:val="22"/>
          <w:szCs w:val="22"/>
          <w:shd w:fill="auto" w:val="clear"/>
        </w:rPr>
        <w:t xml:space="preserve"> por cento), calculados com base na folha de pagamento dos optantes pelo Plano de Assistência à Saúde, a que se refere o art. 2º desta Lei, nos moldes do ajuste firmado entre as partes.”</w:t>
      </w:r>
    </w:p>
    <w:p>
      <w:pPr>
        <w:pStyle w:val="Corpodotexto"/>
        <w:spacing w:lineRule="auto" w:line="312" w:before="240" w:after="120"/>
        <w:ind w:left="0" w:right="98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cs="Arial" w:ascii="Noto Serif Light" w:hAnsi="Noto Serif Light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shd w:fill="auto" w:val="clear"/>
        </w:rPr>
        <w:tab/>
      </w:r>
      <w:r>
        <w:rPr>
          <w:rFonts w:cs="Arial" w:ascii="Noto Serif Light" w:hAnsi="Noto Serif Light"/>
          <w:b/>
          <w:bCs/>
          <w:i w:val="false"/>
          <w:caps w:val="false"/>
          <w:smallCaps w:val="false"/>
          <w:color w:val="000000"/>
          <w:spacing w:val="0"/>
          <w:sz w:val="22"/>
          <w:szCs w:val="22"/>
          <w:shd w:fill="auto" w:val="clear"/>
        </w:rPr>
        <w:t>Art. 2º</w:t>
      </w:r>
      <w:r>
        <w:rPr>
          <w:rFonts w:cs="Arial" w:ascii="Noto Serif Light" w:hAnsi="Noto Serif Light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shd w:fill="auto" w:val="clear"/>
        </w:rPr>
        <w:t xml:space="preserve"> Esta Lei entra em vigor na data de sua publicação, com efeitos a contar de 01 de julho de 2023.</w:t>
      </w:r>
    </w:p>
    <w:p>
      <w:pPr>
        <w:pStyle w:val="Normal"/>
        <w:tabs>
          <w:tab w:val="clear" w:pos="720"/>
        </w:tabs>
        <w:spacing w:lineRule="auto" w:line="360"/>
        <w:ind w:left="28" w:right="5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shd w:fill="auto" w:val="clear"/>
        </w:rPr>
        <w:tab/>
        <w:t xml:space="preserve">GABINETE DO PREFEITO MUNICIPAL DE DOIS IRMÃOS/RS, 15 DE </w:t>
      </w:r>
      <w:r>
        <w:rPr>
          <w:rFonts w:eastAsia="Times New Roman" w:cs="Times New Roman" w:ascii="Noto Serif Light" w:hAnsi="Noto Serif Light"/>
          <w:color w:val="000000"/>
          <w:sz w:val="22"/>
          <w:szCs w:val="22"/>
          <w:shd w:fill="auto" w:val="clear"/>
        </w:rPr>
        <w:t>JUNHO</w:t>
      </w:r>
      <w:r>
        <w:rPr>
          <w:rFonts w:ascii="Noto Serif Light" w:hAnsi="Noto Serif Light"/>
          <w:sz w:val="22"/>
          <w:szCs w:val="22"/>
          <w:shd w:fill="auto" w:val="clear"/>
        </w:rPr>
        <w:t xml:space="preserve"> DE 2023.</w:t>
      </w:r>
    </w:p>
    <w:p>
      <w:pPr>
        <w:pStyle w:val="LONormal"/>
        <w:spacing w:lineRule="auto" w:line="240"/>
        <w:ind w:left="28" w:right="50" w:hanging="0"/>
        <w:jc w:val="right"/>
        <w:rPr/>
      </w:pPr>
      <w:r>
        <w:rPr>
          <w:rFonts w:ascii="Noto Serif Light" w:hAnsi="Noto Serif Light"/>
          <w:sz w:val="22"/>
          <w:szCs w:val="22"/>
          <w:shd w:fill="auto" w:val="clear"/>
        </w:rPr>
        <w:tab/>
      </w:r>
      <w:r>
        <w:rPr>
          <w:rFonts w:ascii="Noto Serif Light" w:hAnsi="Noto Serif Light"/>
          <w:b/>
          <w:bCs/>
          <w:sz w:val="22"/>
          <w:szCs w:val="22"/>
          <w:shd w:fill="auto" w:val="clear"/>
        </w:rPr>
        <w:t xml:space="preserve">JERRI ADRIANI MENEGHETTI, </w:t>
      </w:r>
    </w:p>
    <w:p>
      <w:pPr>
        <w:pStyle w:val="LONormal"/>
        <w:spacing w:lineRule="auto" w:line="240" w:before="240" w:after="120"/>
        <w:ind w:left="28" w:right="50" w:hanging="0"/>
        <w:jc w:val="right"/>
        <w:rPr/>
      </w:pPr>
      <w:r>
        <w:rPr>
          <w:rFonts w:cs="Arial" w:ascii="Noto Serif Light" w:hAnsi="Noto Serif Light"/>
          <w:b/>
          <w:bCs/>
          <w:i w:val="false"/>
          <w:caps w:val="false"/>
          <w:smallCaps w:val="false"/>
          <w:color w:val="000000"/>
          <w:spacing w:val="0"/>
          <w:sz w:val="22"/>
          <w:szCs w:val="22"/>
          <w:shd w:fill="auto" w:val="clear"/>
        </w:rPr>
        <w:t>PREFEITO MUNICIPAL.</w:t>
      </w:r>
      <w:r>
        <w:rPr>
          <w:rFonts w:cs="Arial" w:ascii="Noto Serif Light" w:hAnsi="Noto Serif Light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shd w:fill="auto" w:val="clear"/>
        </w:rPr>
        <w:tab/>
      </w:r>
    </w:p>
    <w:p>
      <w:pPr>
        <w:pStyle w:val="Corpodotexto"/>
        <w:spacing w:lineRule="auto" w:line="312" w:before="240" w:after="120"/>
        <w:ind w:left="0" w:right="98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</w:r>
    </w:p>
    <w:p>
      <w:pPr>
        <w:pStyle w:val="Corpodotexto"/>
        <w:spacing w:lineRule="auto" w:line="312" w:before="240" w:after="120"/>
        <w:ind w:left="0" w:right="98" w:hanging="0"/>
        <w:jc w:val="center"/>
        <w:rPr>
          <w:rFonts w:ascii="Noto Serif Light" w:hAnsi="Noto Serif Light"/>
          <w:sz w:val="22"/>
          <w:szCs w:val="22"/>
        </w:rPr>
      </w:pPr>
      <w:r>
        <w:rPr>
          <w:rFonts w:cs="Arial" w:ascii="Noto Serif Light" w:hAnsi="Noto Serif Light"/>
          <w:b/>
          <w:bCs/>
          <w:i w:val="false"/>
          <w:caps w:val="false"/>
          <w:smallCaps w:val="false"/>
          <w:color w:val="000000"/>
          <w:spacing w:val="0"/>
          <w:sz w:val="22"/>
          <w:szCs w:val="22"/>
          <w:shd w:fill="auto" w:val="clear"/>
        </w:rPr>
        <w:t xml:space="preserve">EXPOSIÇÃO DE MOTIVOS </w:t>
      </w:r>
    </w:p>
    <w:p>
      <w:pPr>
        <w:pStyle w:val="Corpodotexto"/>
        <w:spacing w:lineRule="auto" w:line="312" w:before="240" w:after="120"/>
        <w:ind w:left="0" w:right="98" w:hanging="0"/>
        <w:jc w:val="both"/>
        <w:rPr/>
      </w:pPr>
      <w:r>
        <w:rPr>
          <w:rFonts w:cs="Arial" w:ascii="Noto Serif Light" w:hAnsi="Noto Serif Light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shd w:fill="auto" w:val="clear"/>
        </w:rPr>
        <w:tab/>
      </w:r>
      <w:r>
        <w:rPr>
          <w:rFonts w:cs="Noto Serif Light" w:ascii="Noto Serif Light" w:hAnsi="Noto Serif Light"/>
          <w:sz w:val="22"/>
          <w:szCs w:val="22"/>
        </w:rPr>
        <w:t xml:space="preserve">Encaminhamos o presente Projeto de Lei nº 49/2023, que </w:t>
      </w:r>
      <w:r>
        <w:rPr>
          <w:rFonts w:cs="Noto Serif Light" w:ascii="Noto Serif Light" w:hAnsi="Noto Serif Light"/>
          <w:b w:val="false"/>
          <w:sz w:val="22"/>
          <w:szCs w:val="22"/>
        </w:rPr>
        <w:t>“</w:t>
      </w:r>
      <w:r>
        <w:rPr>
          <w:rFonts w:cs="Arial" w:ascii="Noto Serif Light" w:hAnsi="Noto Serif Light"/>
          <w:b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ALTERA O ART. 3º DA LEI Nº 2.543, 12 DE SETEMBRO DE 2008, COM REDAÇÃO QUE LHE DEU A LEI Nº 5.095, DE 28 DE JUNHO DE 2022, E DÁ OUTRAS PROVIDÊNCIAS</w:t>
      </w:r>
      <w:r>
        <w:rPr>
          <w:rFonts w:cs="Noto Serif Light" w:ascii="Noto Serif Light" w:hAnsi="Noto Serif Light"/>
          <w:b w:val="false"/>
          <w:sz w:val="22"/>
          <w:szCs w:val="22"/>
        </w:rPr>
        <w:t xml:space="preserve">”, </w:t>
      </w:r>
      <w:r>
        <w:rPr>
          <w:rFonts w:cs="Noto Serif Light" w:ascii="Noto Serif Light" w:hAnsi="Noto Serif Light"/>
          <w:b w:val="false"/>
          <w:bCs/>
          <w:sz w:val="22"/>
          <w:szCs w:val="22"/>
        </w:rPr>
        <w:t xml:space="preserve">para apreciação e deliberação dos senhores </w:t>
      </w:r>
      <w:r>
        <w:rPr>
          <w:rFonts w:cs="Noto Serif Light" w:ascii="Noto Serif Light" w:hAnsi="Noto Serif Light"/>
          <w:b w:val="false"/>
          <w:bCs/>
          <w:i/>
          <w:iCs/>
          <w:sz w:val="22"/>
          <w:szCs w:val="22"/>
        </w:rPr>
        <w:t>Edis.</w:t>
      </w:r>
    </w:p>
    <w:p>
      <w:pPr>
        <w:pStyle w:val="Normal"/>
        <w:spacing w:lineRule="auto" w:line="360"/>
        <w:ind w:left="0" w:right="0" w:hanging="0"/>
        <w:jc w:val="both"/>
        <w:rPr>
          <w:rFonts w:ascii="Noto Serif Light" w:hAnsi="Noto Serif Light" w:cs="Noto Serif Light"/>
          <w:sz w:val="6"/>
          <w:szCs w:val="6"/>
        </w:rPr>
      </w:pPr>
      <w:r>
        <w:rPr>
          <w:rFonts w:cs="Noto Serif Light" w:ascii="Noto Serif Light" w:hAnsi="Noto Serif Light"/>
          <w:sz w:val="6"/>
          <w:szCs w:val="6"/>
        </w:rPr>
      </w:r>
    </w:p>
    <w:p>
      <w:pPr>
        <w:pStyle w:val="Normal"/>
        <w:spacing w:lineRule="auto" w:line="360"/>
        <w:ind w:left="0" w:right="0" w:hanging="0"/>
        <w:jc w:val="both"/>
        <w:rPr>
          <w:rFonts w:ascii="Noto Serif Light" w:hAnsi="Noto Serif Light" w:cs="Noto Serif Light"/>
          <w:sz w:val="22"/>
          <w:szCs w:val="22"/>
        </w:rPr>
      </w:pPr>
      <w:r>
        <w:rPr>
          <w:rFonts w:cs="Noto Serif Light" w:ascii="Noto Serif Light" w:hAnsi="Noto Serif Light"/>
          <w:sz w:val="22"/>
          <w:szCs w:val="22"/>
        </w:rPr>
        <w:tab/>
        <w:t>Apesentamos a alteração desse dispositivo legal, na medida em que os percentuais de participação sofreram recente alteração.</w:t>
      </w:r>
    </w:p>
    <w:p>
      <w:pPr>
        <w:pStyle w:val="Corpodotexto"/>
        <w:spacing w:lineRule="auto" w:line="312" w:before="240" w:after="120"/>
        <w:ind w:left="0" w:right="98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cs="Noto Serif Light" w:ascii="Noto Serif Light" w:hAnsi="Noto Serif Light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shd w:fill="auto" w:val="clear"/>
        </w:rPr>
        <w:tab/>
      </w:r>
      <w:r>
        <w:rPr>
          <w:rFonts w:cs="Arial" w:ascii="Noto Serif Light" w:hAnsi="Noto Serif Light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shd w:fill="auto" w:val="clear"/>
        </w:rPr>
        <w:t xml:space="preserve">A majoração decorre da necessidade de recompor o equilíbrio financeiro, verificado no cálculo atuarial realizado pelo Instituto de Assistência à Saúde dos Servidores Públicos do Rio Grande do Sul – IPÊ SAÚDE, em que verificou prejuízo ao sistema, exigindo a alteração da alíquota, de forma a se adequar aos limites estabelecidos na legislação aplicável, especialmente o disposto no art. 11 da Resolução IPERGS nº329/04, com redação dada pela Resolução nº 347/08, fixada e reajustada periodicamente, através de Portaria do Órgão Gestor. </w:t>
      </w:r>
      <w:r>
        <w:rPr>
          <w:rFonts w:cs="Arial" w:ascii="Noto Serif Light" w:hAnsi="Noto Serif Light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shd w:fill="auto" w:val="clear"/>
        </w:rPr>
        <w:t>Nos últimos doze meses a arrecadação ao IPE Saude foi na ordem de R$ 2.949.954,80, enquanto que a sua despesa com saúde aos 1.034 beneficiários resultou em um gasto de R$ 3.523.103,36.</w:t>
      </w:r>
    </w:p>
    <w:p>
      <w:pPr>
        <w:pStyle w:val="Corpodotexto"/>
        <w:spacing w:lineRule="auto" w:line="312" w:before="240" w:after="120"/>
        <w:ind w:left="0" w:right="98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cs="Arial" w:ascii="Noto Serif Light" w:hAnsi="Noto Serif Light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shd w:fill="auto" w:val="clear"/>
        </w:rPr>
        <w:tab/>
        <w:t xml:space="preserve">Desta forma, a readequação da contrapartida estabelecida ao Município de Dois Irmãos, </w:t>
      </w:r>
      <w:r>
        <w:rPr>
          <w:rFonts w:cs="Arial" w:ascii="Noto Serif Light" w:hAnsi="Noto Serif Light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shd w:fill="auto" w:val="clear"/>
        </w:rPr>
        <w:t xml:space="preserve">para fins de reequilibrar este contrato, </w:t>
      </w:r>
      <w:r>
        <w:rPr>
          <w:rFonts w:cs="Arial" w:ascii="Noto Serif Light" w:hAnsi="Noto Serif Light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shd w:fill="auto" w:val="clear"/>
        </w:rPr>
        <w:t>corresponde</w:t>
      </w:r>
      <w:r>
        <w:rPr>
          <w:rFonts w:cs="Arial" w:ascii="Noto Serif Light" w:hAnsi="Noto Serif Light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shd w:fill="auto" w:val="clear"/>
        </w:rPr>
        <w:t>rá</w:t>
      </w:r>
      <w:r>
        <w:rPr>
          <w:rFonts w:cs="Arial" w:ascii="Noto Serif Light" w:hAnsi="Noto Serif Light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shd w:fill="auto" w:val="clear"/>
        </w:rPr>
        <w:t xml:space="preserve"> a 21,59% (vinte e um vírgula cinquenta e nove por cento), dos quais, o Município </w:t>
      </w:r>
      <w:r>
        <w:rPr>
          <w:rFonts w:cs="Arial" w:ascii="Noto Serif Light" w:hAnsi="Noto Serif Light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shd w:fill="auto" w:val="clear"/>
        </w:rPr>
        <w:t>passa a assumir 9,83</w:t>
      </w:r>
      <w:r>
        <w:rPr>
          <w:rFonts w:cs="Arial" w:ascii="Noto Serif Light" w:hAnsi="Noto Serif Light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shd w:fill="auto" w:val="clear"/>
        </w:rPr>
        <w:t>% e, o</w:t>
      </w:r>
      <w:r>
        <w:rPr>
          <w:rFonts w:cs="Arial" w:ascii="Noto Serif Light" w:hAnsi="Noto Serif Light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shd w:fill="auto" w:val="clear"/>
        </w:rPr>
        <w:t>(a)</w:t>
      </w:r>
      <w:r>
        <w:rPr>
          <w:rFonts w:cs="Arial" w:ascii="Noto Serif Light" w:hAnsi="Noto Serif Light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shd w:fill="auto" w:val="clear"/>
        </w:rPr>
        <w:t xml:space="preserve"> servidor</w:t>
      </w:r>
      <w:r>
        <w:rPr>
          <w:rFonts w:cs="Arial" w:ascii="Noto Serif Light" w:hAnsi="Noto Serif Light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shd w:fill="auto" w:val="clear"/>
        </w:rPr>
        <w:t>(a)</w:t>
      </w:r>
      <w:r>
        <w:rPr>
          <w:rFonts w:cs="Arial" w:ascii="Noto Serif Light" w:hAnsi="Noto Serif Light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shd w:fill="auto" w:val="clear"/>
        </w:rPr>
        <w:t xml:space="preserve"> optante, </w:t>
      </w:r>
      <w:r>
        <w:rPr>
          <w:rFonts w:cs="Arial" w:ascii="Noto Serif Light" w:hAnsi="Noto Serif Light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shd w:fill="auto" w:val="clear"/>
        </w:rPr>
        <w:t>com</w:t>
      </w:r>
      <w:r>
        <w:rPr>
          <w:rFonts w:cs="Arial" w:ascii="Noto Serif Light" w:hAnsi="Noto Serif Light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shd w:fill="auto" w:val="clear"/>
        </w:rPr>
        <w:t xml:space="preserve"> </w:t>
      </w:r>
      <w:r>
        <w:rPr>
          <w:rFonts w:cs="Arial" w:ascii="Noto Serif Light" w:hAnsi="Noto Serif Light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shd w:fill="auto" w:val="clear"/>
        </w:rPr>
        <w:t>11,76</w:t>
      </w:r>
      <w:r>
        <w:rPr>
          <w:rFonts w:cs="Arial" w:ascii="Noto Serif Light" w:hAnsi="Noto Serif Light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shd w:fill="auto" w:val="clear"/>
        </w:rPr>
        <w:t>%.</w:t>
      </w:r>
    </w:p>
    <w:p>
      <w:pPr>
        <w:pStyle w:val="Corpodotexto"/>
        <w:spacing w:lineRule="auto" w:line="312" w:before="240" w:after="120"/>
        <w:ind w:left="0" w:right="98" w:hanging="0"/>
        <w:jc w:val="both"/>
        <w:rPr>
          <w:sz w:val="6"/>
          <w:szCs w:val="6"/>
        </w:rPr>
      </w:pPr>
      <w:r>
        <w:rPr>
          <w:sz w:val="6"/>
          <w:szCs w:val="6"/>
        </w:rPr>
      </w:r>
    </w:p>
    <w:p>
      <w:pPr>
        <w:pStyle w:val="Normal"/>
        <w:spacing w:lineRule="auto" w:line="360"/>
        <w:ind w:left="0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cs="Noto Serif Light" w:ascii="Noto Serif Light" w:hAnsi="Noto Serif Light"/>
          <w:sz w:val="22"/>
          <w:szCs w:val="22"/>
        </w:rPr>
        <w:tab/>
        <w:t>Segue, ainda, impacto orçamentário e financeiro que a presente proposta passará a gerar.</w:t>
      </w:r>
    </w:p>
    <w:p>
      <w:pPr>
        <w:pStyle w:val="Normal"/>
        <w:spacing w:lineRule="auto" w:line="360"/>
        <w:ind w:left="0" w:right="0" w:hanging="0"/>
        <w:jc w:val="both"/>
        <w:rPr>
          <w:rFonts w:ascii="Noto Serif Light" w:hAnsi="Noto Serif Light" w:cs="Noto Serif Light"/>
          <w:sz w:val="6"/>
          <w:szCs w:val="6"/>
        </w:rPr>
      </w:pPr>
      <w:r>
        <w:rPr>
          <w:rFonts w:cs="Noto Serif Light" w:ascii="Noto Serif Light" w:hAnsi="Noto Serif Light"/>
          <w:sz w:val="6"/>
          <w:szCs w:val="6"/>
        </w:rPr>
      </w:r>
    </w:p>
    <w:p>
      <w:pPr>
        <w:pStyle w:val="Normal"/>
        <w:spacing w:lineRule="auto" w:line="360"/>
        <w:ind w:left="0" w:right="0" w:hanging="0"/>
        <w:jc w:val="both"/>
        <w:rPr>
          <w:rFonts w:ascii="Noto Serif Light" w:hAnsi="Noto Serif Light" w:cs="Noto Serif Light"/>
          <w:sz w:val="22"/>
          <w:szCs w:val="22"/>
        </w:rPr>
      </w:pPr>
      <w:r>
        <w:rPr>
          <w:rFonts w:cs="Noto Serif Light" w:ascii="Noto Serif Light" w:hAnsi="Noto Serif Light"/>
          <w:sz w:val="22"/>
          <w:szCs w:val="22"/>
        </w:rPr>
        <w:tab/>
        <w:t>Assim, esperamos que os senhores edis comunguem desse entendimento e possa se pronunciar favoravelmente a proposição</w:t>
      </w:r>
    </w:p>
    <w:p>
      <w:pPr>
        <w:pStyle w:val="Normal"/>
        <w:spacing w:lineRule="auto" w:line="360"/>
        <w:ind w:left="0" w:right="0" w:hanging="0"/>
        <w:jc w:val="both"/>
        <w:rPr>
          <w:rFonts w:ascii="Noto Serif Light" w:hAnsi="Noto Serif Light" w:cs="Noto Serif Light"/>
          <w:sz w:val="12"/>
          <w:szCs w:val="12"/>
        </w:rPr>
      </w:pPr>
      <w:r>
        <w:rPr>
          <w:rFonts w:cs="Noto Serif Light" w:ascii="Noto Serif Light" w:hAnsi="Noto Serif Light"/>
          <w:sz w:val="12"/>
          <w:szCs w:val="12"/>
        </w:rPr>
      </w:r>
    </w:p>
    <w:p>
      <w:pPr>
        <w:pStyle w:val="Normal"/>
        <w:spacing w:lineRule="auto" w:line="276"/>
        <w:ind w:left="0" w:right="0" w:hanging="0"/>
        <w:jc w:val="right"/>
        <w:rPr/>
      </w:pPr>
      <w:r>
        <w:rPr>
          <w:rStyle w:val="LinkdaInternet"/>
          <w:rFonts w:eastAsia="Calibri" w:cs="Noto Serif Light" w:ascii="Noto Serif Light" w:hAnsi="Noto Serif Light"/>
          <w:b w:val="false"/>
          <w:bCs/>
          <w:i w:val="false"/>
          <w:iCs w:val="false"/>
          <w:caps w:val="false"/>
          <w:smallCaps w:val="false"/>
          <w:color w:val="000000"/>
          <w:spacing w:val="-10"/>
          <w:kern w:val="2"/>
          <w:sz w:val="22"/>
          <w:szCs w:val="22"/>
          <w:u w:val="none"/>
          <w:lang w:eastAsia="ar-SA" w:bidi="ar-SA"/>
        </w:rPr>
        <w:tab/>
        <w:tab/>
        <w:tab/>
        <w:tab/>
        <w:tab/>
        <w:tab/>
        <w:tab/>
        <w:tab/>
        <w:t xml:space="preserve">     </w:t>
      </w:r>
      <w:r>
        <w:rPr>
          <w:rStyle w:val="LinkdaInternet"/>
          <w:rFonts w:eastAsia="Calibri" w:cs="Noto Serif Light" w:ascii="Noto Serif Light" w:hAnsi="Noto Serif Light"/>
          <w:b/>
          <w:bCs/>
          <w:i w:val="false"/>
          <w:iCs w:val="false"/>
          <w:caps w:val="false"/>
          <w:smallCaps w:val="false"/>
          <w:color w:val="000000"/>
          <w:spacing w:val="-10"/>
          <w:kern w:val="2"/>
          <w:sz w:val="22"/>
          <w:szCs w:val="22"/>
          <w:u w:val="none"/>
          <w:lang w:eastAsia="ar-SA" w:bidi="ar-SA"/>
        </w:rPr>
        <w:t xml:space="preserve"> </w:t>
      </w:r>
      <w:r>
        <w:rPr>
          <w:rStyle w:val="LinkdaInternet"/>
          <w:rFonts w:eastAsia="Calibri" w:cs="Noto Serif Light" w:ascii="Noto Serif Light" w:hAnsi="Noto Serif Light"/>
          <w:b/>
          <w:bCs/>
          <w:i w:val="false"/>
          <w:iCs w:val="false"/>
          <w:caps w:val="false"/>
          <w:smallCaps w:val="false"/>
          <w:color w:val="auto"/>
          <w:spacing w:val="-10"/>
          <w:kern w:val="2"/>
          <w:sz w:val="22"/>
          <w:szCs w:val="22"/>
          <w:u w:val="none"/>
          <w:lang w:eastAsia="ar-SA" w:bidi="ar-SA"/>
        </w:rPr>
        <w:t>JERRI ADRIANI MENEGHETTI,</w:t>
      </w:r>
    </w:p>
    <w:p>
      <w:pPr>
        <w:pStyle w:val="Corpodetexto2"/>
        <w:spacing w:lineRule="auto" w:line="276" w:before="240" w:after="120"/>
        <w:ind w:left="0" w:right="0" w:hanging="0"/>
        <w:jc w:val="right"/>
        <w:rPr/>
      </w:pPr>
      <w:r>
        <w:rPr>
          <w:rFonts w:cs="Arial" w:ascii="Noto Serif Light" w:hAnsi="Noto Serif Light"/>
          <w:b/>
          <w:bCs/>
          <w:i w:val="false"/>
          <w:iCs w:val="false"/>
          <w:caps w:val="false"/>
          <w:smallCaps w:val="false"/>
          <w:color w:val="000000"/>
          <w:spacing w:val="0"/>
          <w:sz w:val="22"/>
          <w:szCs w:val="22"/>
          <w:shd w:fill="auto" w:val="clear"/>
        </w:rPr>
        <w:t>PREFEITO MUNICIPAL.</w:t>
      </w:r>
    </w:p>
    <w:sectPr>
      <w:type w:val="nextPage"/>
      <w:pgSz w:w="11906" w:h="16838"/>
      <w:pgMar w:left="1701" w:right="1134" w:header="0" w:top="2494" w:footer="0" w:bottom="1361" w:gutter="0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erif">
    <w:altName w:val="Times New Roman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Noto Serif Light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kern w:val="2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Mangal"/>
      <w:color w:val="auto"/>
      <w:kern w:val="2"/>
      <w:sz w:val="24"/>
      <w:szCs w:val="24"/>
      <w:lang w:val="pt-BR" w:eastAsia="zh-CN" w:bidi="hi-IN"/>
    </w:rPr>
  </w:style>
  <w:style w:type="paragraph" w:styleId="Ttulo1">
    <w:name w:val="Heading 1"/>
    <w:basedOn w:val="Ttulo"/>
    <w:next w:val="Corpodotexto"/>
    <w:qFormat/>
    <w:pPr>
      <w:spacing w:before="240" w:after="120"/>
      <w:outlineLvl w:val="0"/>
    </w:pPr>
    <w:rPr>
      <w:rFonts w:ascii="Liberation Serif" w:hAnsi="Liberation Serif" w:eastAsia="NSimSun" w:cs="Lucida Sans"/>
      <w:b/>
      <w:bCs/>
      <w:sz w:val="48"/>
      <w:szCs w:val="48"/>
    </w:rPr>
  </w:style>
  <w:style w:type="character" w:styleId="Strong">
    <w:name w:val="Strong"/>
    <w:qFormat/>
    <w:rPr>
      <w:b/>
      <w:bCs/>
    </w:rPr>
  </w:style>
  <w:style w:type="character" w:styleId="Character20style">
    <w:name w:val="Character_20_style"/>
    <w:qFormat/>
    <w:rPr/>
  </w:style>
  <w:style w:type="character" w:styleId="LinkdaInternet">
    <w:name w:val="Link da Internet"/>
    <w:rPr>
      <w:color w:val="000080"/>
      <w:u w:val="single"/>
      <w:lang w:val="zxx" w:eastAsia="zxx" w:bidi="zxx"/>
    </w:rPr>
  </w:style>
  <w:style w:type="character" w:styleId="Smbolosdenumerao">
    <w:name w:val="Símbolos de numeração"/>
    <w:qFormat/>
    <w:rPr>
      <w:b/>
      <w:bCs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paragraph" w:styleId="ListBullet4">
    <w:name w:val="List Bullet 4"/>
    <w:basedOn w:val="Lista"/>
    <w:qFormat/>
    <w:pPr>
      <w:spacing w:before="0" w:after="120"/>
      <w:ind w:left="360" w:right="0" w:hanging="360"/>
    </w:pPr>
    <w:rPr/>
  </w:style>
  <w:style w:type="paragraph" w:styleId="Contedodatabela">
    <w:name w:val="Conteúdo da tabela"/>
    <w:basedOn w:val="Normal"/>
    <w:qFormat/>
    <w:pPr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paragraph" w:styleId="Corpodetexto2">
    <w:name w:val="Corpo de texto 2"/>
    <w:basedOn w:val="Normal"/>
    <w:qFormat/>
    <w:pPr>
      <w:ind w:left="0" w:right="0" w:firstLine="1134"/>
    </w:pPr>
    <w:rPr/>
  </w:style>
  <w:style w:type="paragraph" w:styleId="PargrafodaLista">
    <w:name w:val="Parágrafo da Lista"/>
    <w:basedOn w:val="Normal"/>
    <w:qFormat/>
    <w:pPr>
      <w:ind w:left="708" w:right="0" w:hanging="0"/>
    </w:pPr>
    <w:rPr/>
  </w:style>
  <w:style w:type="paragraph" w:styleId="Contedodoquadro">
    <w:name w:val="Conteúdo do quadro"/>
    <w:basedOn w:val="Normal"/>
    <w:qFormat/>
    <w:pPr/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NSimSun" w:cs="Mangal"/>
      <w:color w:val="000000"/>
      <w:kern w:val="2"/>
      <w:sz w:val="24"/>
      <w:szCs w:val="24"/>
      <w:lang w:val="pt-BR" w:eastAsia="zh-CN" w:bidi="hi-IN"/>
    </w:rPr>
  </w:style>
  <w:style w:type="paragraph" w:styleId="Linhahorizontal">
    <w:name w:val="Linha horizontal"/>
    <w:basedOn w:val="Normal"/>
    <w:next w:val="Corpodotexto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LONormal">
    <w:name w:val="LO-Normal"/>
    <w:qFormat/>
    <w:pPr>
      <w:widowControl/>
      <w:tabs>
        <w:tab w:val="clear" w:pos="720"/>
      </w:tabs>
      <w:suppressAutoHyphens w:val="true"/>
      <w:bidi w:val="0"/>
      <w:spacing w:lineRule="auto" w:line="240" w:before="0" w:after="5"/>
      <w:ind w:left="5152" w:right="36" w:firstLine="1710"/>
      <w:jc w:val="both"/>
    </w:pPr>
    <w:rPr>
      <w:rFonts w:ascii="Times New Roman" w:hAnsi="Times New Roman" w:eastAsia="Times New Roman" w:cs="Times New Roman"/>
      <w:color w:val="000000"/>
      <w:kern w:val="2"/>
      <w:sz w:val="24"/>
      <w:szCs w:val="24"/>
      <w:lang w:val="pt-BR" w:eastAsia="zh-CN" w:bidi="hi-IN"/>
    </w:rPr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3">
    <w:name w:val="WW8Num3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1500</TotalTime>
  <Application>LibreOffice/7.0.4.2$Windows_X86_64 LibreOffice_project/dcf040e67528d9187c66b2379df5ea4407429775</Application>
  <AppVersion>15.0000</AppVersion>
  <Pages>2</Pages>
  <Words>513</Words>
  <Characters>2549</Characters>
  <CharactersWithSpaces>3072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2022-04-12T16:09:00Z</dcterms:created>
  <dc:creator/>
  <dc:description/>
  <dc:language>pt-BR</dc:language>
  <cp:lastModifiedBy/>
  <cp:lastPrinted>2023-06-15T12:14:17Z</cp:lastPrinted>
  <dcterms:modified xsi:type="dcterms:W3CDTF">2023-06-15T12:19:42Z</dcterms:modified>
  <cp:revision>96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